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E7E4" w14:textId="75B36889" w:rsidR="00F353D0" w:rsidRPr="00152742" w:rsidRDefault="009C4A40" w:rsidP="007C55A7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PHS</w:t>
      </w:r>
      <w:r w:rsidR="00F353D0" w:rsidRPr="00152742">
        <w:rPr>
          <w:rFonts w:ascii="Arial" w:hAnsi="Arial" w:cs="Arial"/>
          <w:b/>
          <w:bCs/>
          <w:sz w:val="28"/>
          <w:szCs w:val="28"/>
        </w:rPr>
        <w:t xml:space="preserve"> Parent Council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532871" w14:textId="31F52F39" w:rsidR="009E1440" w:rsidRPr="00152742" w:rsidRDefault="00F353D0" w:rsidP="007C55A7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152742">
        <w:rPr>
          <w:rFonts w:ascii="Arial" w:hAnsi="Arial" w:cs="Arial"/>
          <w:b/>
          <w:bCs/>
          <w:sz w:val="28"/>
          <w:szCs w:val="28"/>
        </w:rPr>
        <w:t xml:space="preserve">Improvement </w:t>
      </w:r>
      <w:r w:rsidR="00152742">
        <w:rPr>
          <w:rFonts w:ascii="Arial" w:hAnsi="Arial" w:cs="Arial"/>
          <w:b/>
          <w:bCs/>
          <w:sz w:val="28"/>
          <w:szCs w:val="28"/>
        </w:rPr>
        <w:t>Suggestions</w:t>
      </w:r>
      <w:r w:rsidRPr="00152742">
        <w:rPr>
          <w:rFonts w:ascii="Arial" w:hAnsi="Arial" w:cs="Arial"/>
          <w:b/>
          <w:bCs/>
          <w:sz w:val="28"/>
          <w:szCs w:val="28"/>
        </w:rPr>
        <w:t xml:space="preserve"> for Academic Year 2023/24</w:t>
      </w:r>
    </w:p>
    <w:p w14:paraId="4D4DA9A8" w14:textId="37727F6D" w:rsidR="00F353D0" w:rsidRPr="007C55A7" w:rsidRDefault="00F353D0" w:rsidP="007C55A7">
      <w:pPr>
        <w:spacing w:after="60"/>
        <w:rPr>
          <w:rFonts w:ascii="Arial" w:hAnsi="Arial" w:cs="Arial"/>
          <w:sz w:val="12"/>
          <w:szCs w:val="12"/>
        </w:rPr>
      </w:pPr>
    </w:p>
    <w:p w14:paraId="2CF94423" w14:textId="169782D9" w:rsidR="000735F6" w:rsidRDefault="000735F6" w:rsidP="007C55A7">
      <w:pPr>
        <w:spacing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Behaviour Management</w:t>
      </w:r>
    </w:p>
    <w:p w14:paraId="1E17F6C0" w14:textId="33E72DA8" w:rsidR="00D86669" w:rsidRPr="00152742" w:rsidRDefault="00D86669" w:rsidP="007C55A7">
      <w:pPr>
        <w:pStyle w:val="ListParagraph"/>
        <w:numPr>
          <w:ilvl w:val="0"/>
          <w:numId w:val="5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DE0D93">
        <w:rPr>
          <w:rFonts w:ascii="Arial" w:hAnsi="Arial" w:cs="Arial"/>
          <w:sz w:val="24"/>
          <w:szCs w:val="24"/>
        </w:rPr>
        <w:t>Behaviour management</w:t>
      </w:r>
      <w:r w:rsidR="00DE0D93">
        <w:rPr>
          <w:rFonts w:ascii="Arial" w:hAnsi="Arial" w:cs="Arial"/>
          <w:sz w:val="24"/>
          <w:szCs w:val="24"/>
        </w:rPr>
        <w:t xml:space="preserve"> –</w:t>
      </w:r>
      <w:r w:rsidRPr="00152742">
        <w:rPr>
          <w:rFonts w:ascii="Arial" w:hAnsi="Arial" w:cs="Arial"/>
          <w:sz w:val="24"/>
          <w:szCs w:val="24"/>
        </w:rPr>
        <w:t xml:space="preserve"> </w:t>
      </w:r>
      <w:r w:rsidR="00D52C64">
        <w:rPr>
          <w:rFonts w:ascii="Arial" w:hAnsi="Arial" w:cs="Arial"/>
          <w:sz w:val="24"/>
          <w:szCs w:val="24"/>
        </w:rPr>
        <w:t xml:space="preserve">parents </w:t>
      </w:r>
      <w:r w:rsidR="004626D4">
        <w:rPr>
          <w:rFonts w:ascii="Arial" w:hAnsi="Arial" w:cs="Arial"/>
          <w:sz w:val="24"/>
          <w:szCs w:val="24"/>
        </w:rPr>
        <w:t xml:space="preserve">contributing to </w:t>
      </w:r>
      <w:r w:rsidR="00383F02">
        <w:rPr>
          <w:rFonts w:ascii="Arial" w:hAnsi="Arial" w:cs="Arial"/>
          <w:sz w:val="24"/>
          <w:szCs w:val="24"/>
        </w:rPr>
        <w:t>regular</w:t>
      </w:r>
      <w:r w:rsidR="00D52C64">
        <w:rPr>
          <w:rFonts w:ascii="Arial" w:hAnsi="Arial" w:cs="Arial"/>
          <w:sz w:val="24"/>
          <w:szCs w:val="24"/>
        </w:rPr>
        <w:t xml:space="preserve"> review of</w:t>
      </w:r>
      <w:r w:rsidR="00DE0D93">
        <w:rPr>
          <w:rFonts w:ascii="Arial" w:hAnsi="Arial" w:cs="Arial"/>
          <w:sz w:val="24"/>
          <w:szCs w:val="24"/>
        </w:rPr>
        <w:t xml:space="preserve"> </w:t>
      </w:r>
      <w:r w:rsidRPr="00152742">
        <w:rPr>
          <w:rFonts w:ascii="Arial" w:hAnsi="Arial" w:cs="Arial"/>
          <w:sz w:val="24"/>
          <w:szCs w:val="24"/>
        </w:rPr>
        <w:t xml:space="preserve">policy </w:t>
      </w:r>
      <w:r w:rsidR="004626D4">
        <w:rPr>
          <w:rFonts w:ascii="Arial" w:hAnsi="Arial" w:cs="Arial"/>
          <w:sz w:val="24"/>
          <w:szCs w:val="24"/>
        </w:rPr>
        <w:t>which is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152742">
        <w:rPr>
          <w:rFonts w:ascii="Arial" w:hAnsi="Arial" w:cs="Arial"/>
          <w:sz w:val="24"/>
          <w:szCs w:val="24"/>
        </w:rPr>
        <w:t>clearly communicate</w:t>
      </w:r>
      <w:r w:rsidR="004626D4">
        <w:rPr>
          <w:rFonts w:ascii="Arial" w:hAnsi="Arial" w:cs="Arial"/>
          <w:sz w:val="24"/>
          <w:szCs w:val="24"/>
        </w:rPr>
        <w:t xml:space="preserve">d </w:t>
      </w:r>
      <w:r w:rsidR="00BE56B7">
        <w:rPr>
          <w:rFonts w:ascii="Arial" w:hAnsi="Arial" w:cs="Arial"/>
          <w:sz w:val="24"/>
          <w:szCs w:val="24"/>
        </w:rPr>
        <w:t xml:space="preserve">and monitored </w:t>
      </w:r>
      <w:r w:rsidR="00DE0D93">
        <w:rPr>
          <w:rFonts w:ascii="Arial" w:hAnsi="Arial" w:cs="Arial"/>
          <w:sz w:val="24"/>
          <w:szCs w:val="24"/>
        </w:rPr>
        <w:t>(</w:t>
      </w:r>
      <w:r w:rsidRPr="00152742">
        <w:rPr>
          <w:rFonts w:ascii="Arial" w:hAnsi="Arial" w:cs="Arial"/>
          <w:sz w:val="24"/>
          <w:szCs w:val="24"/>
        </w:rPr>
        <w:t>incl</w:t>
      </w:r>
      <w:r w:rsidR="005468D4">
        <w:rPr>
          <w:rFonts w:ascii="Arial" w:hAnsi="Arial" w:cs="Arial"/>
          <w:sz w:val="24"/>
          <w:szCs w:val="24"/>
        </w:rPr>
        <w:t xml:space="preserve">. </w:t>
      </w:r>
      <w:r w:rsidR="004626D4">
        <w:rPr>
          <w:rFonts w:ascii="Arial" w:hAnsi="Arial" w:cs="Arial"/>
          <w:sz w:val="24"/>
          <w:szCs w:val="24"/>
        </w:rPr>
        <w:t>behaviour expectation</w:t>
      </w:r>
      <w:r w:rsidR="00D00DA6">
        <w:rPr>
          <w:rFonts w:ascii="Arial" w:hAnsi="Arial" w:cs="Arial"/>
          <w:sz w:val="24"/>
          <w:szCs w:val="24"/>
        </w:rPr>
        <w:t>s</w:t>
      </w:r>
      <w:r w:rsidR="004626D4">
        <w:rPr>
          <w:rFonts w:ascii="Arial" w:hAnsi="Arial" w:cs="Arial"/>
          <w:sz w:val="24"/>
          <w:szCs w:val="24"/>
        </w:rPr>
        <w:t xml:space="preserve"> </w:t>
      </w:r>
      <w:r w:rsidR="005468D4">
        <w:rPr>
          <w:rFonts w:ascii="Arial" w:hAnsi="Arial" w:cs="Arial"/>
          <w:sz w:val="24"/>
          <w:szCs w:val="24"/>
        </w:rPr>
        <w:t xml:space="preserve">&amp; </w:t>
      </w:r>
      <w:r w:rsidR="00DE0D93">
        <w:rPr>
          <w:rFonts w:ascii="Arial" w:hAnsi="Arial" w:cs="Arial"/>
          <w:sz w:val="24"/>
          <w:szCs w:val="24"/>
        </w:rPr>
        <w:t>consequence</w:t>
      </w:r>
      <w:r w:rsidR="005468D4">
        <w:rPr>
          <w:rFonts w:ascii="Arial" w:hAnsi="Arial" w:cs="Arial"/>
          <w:sz w:val="24"/>
          <w:szCs w:val="24"/>
        </w:rPr>
        <w:t>s</w:t>
      </w:r>
      <w:r w:rsidR="0002489A">
        <w:rPr>
          <w:rFonts w:ascii="Arial" w:hAnsi="Arial" w:cs="Arial"/>
          <w:sz w:val="24"/>
          <w:szCs w:val="24"/>
        </w:rPr>
        <w:t>)</w:t>
      </w:r>
    </w:p>
    <w:p w14:paraId="59CCE758" w14:textId="5CBF375C" w:rsidR="00152742" w:rsidRDefault="00DE0D93" w:rsidP="007C55A7">
      <w:pPr>
        <w:pStyle w:val="ListParagraph"/>
        <w:numPr>
          <w:ilvl w:val="0"/>
          <w:numId w:val="5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52742" w:rsidRPr="00DE0D93">
        <w:rPr>
          <w:rFonts w:ascii="Arial" w:hAnsi="Arial" w:cs="Arial"/>
          <w:sz w:val="24"/>
          <w:szCs w:val="24"/>
        </w:rPr>
        <w:t>estorative practice</w:t>
      </w:r>
      <w:r w:rsidR="00D00D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8A77C5">
        <w:rPr>
          <w:rFonts w:ascii="Arial" w:hAnsi="Arial" w:cs="Arial"/>
          <w:sz w:val="24"/>
          <w:szCs w:val="24"/>
        </w:rPr>
        <w:t xml:space="preserve"> </w:t>
      </w:r>
      <w:r w:rsidR="00152742" w:rsidRPr="00152742">
        <w:rPr>
          <w:rFonts w:ascii="Arial" w:hAnsi="Arial" w:cs="Arial"/>
          <w:sz w:val="24"/>
          <w:szCs w:val="24"/>
        </w:rPr>
        <w:t xml:space="preserve">ensure </w:t>
      </w:r>
      <w:r w:rsidR="008A77C5">
        <w:rPr>
          <w:rFonts w:ascii="Arial" w:hAnsi="Arial" w:cs="Arial"/>
          <w:sz w:val="24"/>
          <w:szCs w:val="24"/>
        </w:rPr>
        <w:t xml:space="preserve">all staff </w:t>
      </w:r>
      <w:r w:rsidR="00D00DA6">
        <w:rPr>
          <w:rFonts w:ascii="Arial" w:hAnsi="Arial" w:cs="Arial"/>
          <w:sz w:val="24"/>
          <w:szCs w:val="24"/>
        </w:rPr>
        <w:t xml:space="preserve">have skills and confidence in using </w:t>
      </w:r>
      <w:r w:rsidR="00152742" w:rsidRPr="00152742">
        <w:rPr>
          <w:rFonts w:ascii="Arial" w:hAnsi="Arial" w:cs="Arial"/>
          <w:sz w:val="24"/>
          <w:szCs w:val="24"/>
        </w:rPr>
        <w:t>the approach</w:t>
      </w:r>
      <w:r>
        <w:rPr>
          <w:rFonts w:ascii="Arial" w:hAnsi="Arial" w:cs="Arial"/>
          <w:sz w:val="24"/>
          <w:szCs w:val="24"/>
        </w:rPr>
        <w:t xml:space="preserve"> </w:t>
      </w:r>
      <w:r w:rsidR="00202125">
        <w:rPr>
          <w:rFonts w:ascii="Arial" w:hAnsi="Arial" w:cs="Arial"/>
          <w:sz w:val="24"/>
          <w:szCs w:val="24"/>
        </w:rPr>
        <w:t>&amp;</w:t>
      </w:r>
      <w:r w:rsidR="00152742" w:rsidRPr="00152742">
        <w:rPr>
          <w:rFonts w:ascii="Arial" w:hAnsi="Arial" w:cs="Arial"/>
          <w:sz w:val="24"/>
          <w:szCs w:val="24"/>
        </w:rPr>
        <w:t xml:space="preserve"> access to resources to support behaviour</w:t>
      </w:r>
      <w:r w:rsidR="008A77C5">
        <w:rPr>
          <w:rFonts w:ascii="Arial" w:hAnsi="Arial" w:cs="Arial"/>
          <w:sz w:val="24"/>
          <w:szCs w:val="24"/>
        </w:rPr>
        <w:t xml:space="preserve"> </w:t>
      </w:r>
      <w:r w:rsidR="009C21BD">
        <w:rPr>
          <w:rFonts w:ascii="Arial" w:hAnsi="Arial" w:cs="Arial"/>
          <w:sz w:val="24"/>
          <w:szCs w:val="24"/>
        </w:rPr>
        <w:t xml:space="preserve">management </w:t>
      </w:r>
      <w:r w:rsidR="008A77C5">
        <w:rPr>
          <w:rFonts w:ascii="Arial" w:hAnsi="Arial" w:cs="Arial"/>
          <w:sz w:val="24"/>
          <w:szCs w:val="24"/>
        </w:rPr>
        <w:t>(</w:t>
      </w:r>
      <w:r w:rsidR="000D6EE8">
        <w:rPr>
          <w:rFonts w:ascii="Arial" w:hAnsi="Arial" w:cs="Arial"/>
          <w:sz w:val="24"/>
          <w:szCs w:val="24"/>
        </w:rPr>
        <w:t>including</w:t>
      </w:r>
      <w:r w:rsidR="00FB6596">
        <w:rPr>
          <w:rFonts w:ascii="Arial" w:hAnsi="Arial" w:cs="Arial"/>
          <w:sz w:val="24"/>
          <w:szCs w:val="24"/>
        </w:rPr>
        <w:t xml:space="preserve"> </w:t>
      </w:r>
      <w:r w:rsidR="008A77C5">
        <w:rPr>
          <w:rFonts w:ascii="Arial" w:hAnsi="Arial" w:cs="Arial"/>
          <w:sz w:val="24"/>
          <w:szCs w:val="24"/>
        </w:rPr>
        <w:t xml:space="preserve">mandatory </w:t>
      </w:r>
      <w:r w:rsidR="008A77C5" w:rsidRPr="00DE0D93">
        <w:rPr>
          <w:rFonts w:ascii="Arial" w:hAnsi="Arial" w:cs="Arial"/>
          <w:sz w:val="24"/>
          <w:szCs w:val="24"/>
        </w:rPr>
        <w:t>training</w:t>
      </w:r>
      <w:r w:rsidR="008A77C5">
        <w:rPr>
          <w:rFonts w:ascii="Arial" w:hAnsi="Arial" w:cs="Arial"/>
          <w:sz w:val="24"/>
          <w:szCs w:val="24"/>
        </w:rPr>
        <w:t>)</w:t>
      </w:r>
    </w:p>
    <w:p w14:paraId="47888994" w14:textId="5C12C077" w:rsidR="000735F6" w:rsidRPr="00A50EC0" w:rsidRDefault="000735F6" w:rsidP="000735F6">
      <w:pPr>
        <w:pStyle w:val="ListParagraph"/>
        <w:spacing w:after="60"/>
        <w:ind w:left="284"/>
        <w:contextualSpacing w:val="0"/>
        <w:rPr>
          <w:rFonts w:ascii="Arial" w:hAnsi="Arial" w:cs="Arial"/>
          <w:sz w:val="12"/>
          <w:szCs w:val="12"/>
        </w:rPr>
      </w:pPr>
    </w:p>
    <w:p w14:paraId="566E7CEE" w14:textId="731A046A" w:rsidR="000735F6" w:rsidRPr="000735F6" w:rsidRDefault="000735F6" w:rsidP="000735F6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152742">
        <w:rPr>
          <w:rFonts w:ascii="Arial" w:hAnsi="Arial" w:cs="Arial"/>
          <w:b/>
          <w:bCs/>
          <w:sz w:val="24"/>
          <w:szCs w:val="24"/>
        </w:rPr>
        <w:t xml:space="preserve">Wellbeing, equality </w:t>
      </w:r>
      <w:r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152742">
        <w:rPr>
          <w:rFonts w:ascii="Arial" w:hAnsi="Arial" w:cs="Arial"/>
          <w:b/>
          <w:bCs/>
          <w:sz w:val="24"/>
          <w:szCs w:val="24"/>
        </w:rPr>
        <w:t>inclusion</w:t>
      </w:r>
    </w:p>
    <w:p w14:paraId="266373CB" w14:textId="330FA327" w:rsidR="00D00DA6" w:rsidRPr="00152742" w:rsidRDefault="00D00DA6" w:rsidP="000735F6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4"/>
          <w:szCs w:val="24"/>
        </w:rPr>
      </w:pPr>
      <w:r w:rsidRPr="00D00DA6">
        <w:rPr>
          <w:rFonts w:ascii="Arial" w:hAnsi="Arial" w:cs="Arial"/>
          <w:sz w:val="24"/>
          <w:szCs w:val="24"/>
        </w:rPr>
        <w:t>Supporting neurodiversity in the classroom</w:t>
      </w:r>
      <w:r>
        <w:rPr>
          <w:rFonts w:ascii="Arial" w:hAnsi="Arial" w:cs="Arial"/>
          <w:sz w:val="24"/>
          <w:szCs w:val="24"/>
        </w:rPr>
        <w:t xml:space="preserve"> </w:t>
      </w:r>
      <w:r w:rsidR="000D6EE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D00DA6">
        <w:rPr>
          <w:rFonts w:ascii="Arial" w:hAnsi="Arial" w:cs="Arial"/>
          <w:sz w:val="24"/>
          <w:szCs w:val="24"/>
        </w:rPr>
        <w:t>opportunities for all teaching staff</w:t>
      </w:r>
      <w:r w:rsidR="00E721A6">
        <w:rPr>
          <w:rFonts w:ascii="Arial" w:hAnsi="Arial" w:cs="Arial"/>
          <w:sz w:val="24"/>
          <w:szCs w:val="24"/>
        </w:rPr>
        <w:t xml:space="preserve"> </w:t>
      </w:r>
      <w:r w:rsidR="00E721A6" w:rsidRPr="00D00DA6">
        <w:rPr>
          <w:rFonts w:ascii="Arial" w:hAnsi="Arial" w:cs="Arial"/>
          <w:sz w:val="24"/>
          <w:szCs w:val="24"/>
        </w:rPr>
        <w:t>to reflect and share practice</w:t>
      </w:r>
      <w:r w:rsidR="00E721A6">
        <w:rPr>
          <w:rFonts w:ascii="Arial" w:hAnsi="Arial" w:cs="Arial"/>
          <w:sz w:val="24"/>
          <w:szCs w:val="24"/>
        </w:rPr>
        <w:t xml:space="preserve"> (</w:t>
      </w:r>
      <w:r w:rsidR="000D6EE8">
        <w:rPr>
          <w:rFonts w:ascii="Arial" w:hAnsi="Arial" w:cs="Arial"/>
          <w:sz w:val="24"/>
          <w:szCs w:val="24"/>
        </w:rPr>
        <w:t>including</w:t>
      </w:r>
      <w:r w:rsidR="00FB6596">
        <w:rPr>
          <w:rFonts w:ascii="Arial" w:hAnsi="Arial" w:cs="Arial"/>
          <w:sz w:val="24"/>
          <w:szCs w:val="24"/>
        </w:rPr>
        <w:t xml:space="preserve"> </w:t>
      </w:r>
      <w:r w:rsidR="00E721A6">
        <w:rPr>
          <w:rFonts w:ascii="Arial" w:hAnsi="Arial" w:cs="Arial"/>
          <w:sz w:val="24"/>
          <w:szCs w:val="24"/>
        </w:rPr>
        <w:t xml:space="preserve">mandatory </w:t>
      </w:r>
      <w:r w:rsidR="00E721A6" w:rsidRPr="00DE0D93">
        <w:rPr>
          <w:rFonts w:ascii="Arial" w:hAnsi="Arial" w:cs="Arial"/>
          <w:sz w:val="24"/>
          <w:szCs w:val="24"/>
        </w:rPr>
        <w:t>training</w:t>
      </w:r>
      <w:r w:rsidR="00E721A6">
        <w:rPr>
          <w:rFonts w:ascii="Arial" w:hAnsi="Arial" w:cs="Arial"/>
          <w:sz w:val="24"/>
          <w:szCs w:val="24"/>
        </w:rPr>
        <w:t>)</w:t>
      </w:r>
    </w:p>
    <w:p w14:paraId="6EDC6D8B" w14:textId="2E912B95" w:rsidR="001305D7" w:rsidRPr="00152742" w:rsidRDefault="00D00DA6" w:rsidP="000735F6">
      <w:pPr>
        <w:pStyle w:val="ListParagraph"/>
        <w:numPr>
          <w:ilvl w:val="0"/>
          <w:numId w:val="9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Universal adjustments</w:t>
      </w:r>
      <w:r w:rsidR="001305D7">
        <w:rPr>
          <w:rFonts w:ascii="Arial" w:hAnsi="Arial" w:cs="Arial"/>
          <w:sz w:val="24"/>
          <w:szCs w:val="24"/>
        </w:rPr>
        <w:t xml:space="preserve"> – require</w:t>
      </w:r>
      <w:r>
        <w:rPr>
          <w:rFonts w:ascii="Arial" w:hAnsi="Arial" w:cs="Arial"/>
          <w:sz w:val="24"/>
          <w:szCs w:val="24"/>
        </w:rPr>
        <w:t>ment for</w:t>
      </w:r>
      <w:r w:rsidR="001305D7">
        <w:rPr>
          <w:rFonts w:ascii="Arial" w:hAnsi="Arial" w:cs="Arial"/>
          <w:sz w:val="24"/>
          <w:szCs w:val="24"/>
        </w:rPr>
        <w:t xml:space="preserve"> all learning resources to be </w:t>
      </w:r>
      <w:r w:rsidR="001305D7" w:rsidRPr="00152742">
        <w:rPr>
          <w:rFonts w:ascii="Arial" w:hAnsi="Arial" w:cs="Arial"/>
          <w:sz w:val="24"/>
          <w:szCs w:val="24"/>
        </w:rPr>
        <w:t>accessib</w:t>
      </w:r>
      <w:r w:rsidR="001305D7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for all pupils </w:t>
      </w:r>
      <w:r w:rsidR="001305D7" w:rsidRPr="00152742">
        <w:rPr>
          <w:rFonts w:ascii="Arial" w:hAnsi="Arial" w:cs="Arial"/>
          <w:sz w:val="24"/>
          <w:szCs w:val="24"/>
        </w:rPr>
        <w:t>(</w:t>
      </w:r>
      <w:r w:rsidR="001305D7">
        <w:rPr>
          <w:rFonts w:ascii="Arial" w:hAnsi="Arial" w:cs="Arial"/>
          <w:sz w:val="24"/>
          <w:szCs w:val="24"/>
        </w:rPr>
        <w:t xml:space="preserve">class presentations, </w:t>
      </w:r>
      <w:r w:rsidR="001305D7" w:rsidRPr="00152742">
        <w:rPr>
          <w:rFonts w:ascii="Arial" w:hAnsi="Arial" w:cs="Arial"/>
          <w:sz w:val="24"/>
          <w:szCs w:val="24"/>
        </w:rPr>
        <w:t>coursework</w:t>
      </w:r>
      <w:r w:rsidR="001305D7">
        <w:rPr>
          <w:rFonts w:ascii="Arial" w:hAnsi="Arial" w:cs="Arial"/>
          <w:sz w:val="24"/>
          <w:szCs w:val="24"/>
        </w:rPr>
        <w:t xml:space="preserve"> &amp; </w:t>
      </w:r>
      <w:r w:rsidR="001305D7" w:rsidRPr="00152742">
        <w:rPr>
          <w:rFonts w:ascii="Arial" w:hAnsi="Arial" w:cs="Arial"/>
          <w:sz w:val="24"/>
          <w:szCs w:val="24"/>
        </w:rPr>
        <w:t>homework)</w:t>
      </w:r>
    </w:p>
    <w:p w14:paraId="1497133F" w14:textId="72D1B35B" w:rsidR="001305D7" w:rsidRPr="00152742" w:rsidRDefault="001305D7" w:rsidP="000735F6">
      <w:pPr>
        <w:pStyle w:val="ListParagraph"/>
        <w:numPr>
          <w:ilvl w:val="0"/>
          <w:numId w:val="9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152742">
        <w:rPr>
          <w:rFonts w:ascii="Arial" w:hAnsi="Arial" w:cs="Arial"/>
          <w:sz w:val="24"/>
          <w:szCs w:val="24"/>
        </w:rPr>
        <w:t xml:space="preserve">Additional Assessment Arrangements – clear information for pupils, staff </w:t>
      </w:r>
      <w:r w:rsidR="00426B23">
        <w:rPr>
          <w:rFonts w:ascii="Arial" w:hAnsi="Arial" w:cs="Arial"/>
          <w:sz w:val="24"/>
          <w:szCs w:val="24"/>
        </w:rPr>
        <w:t>&amp;</w:t>
      </w:r>
      <w:r w:rsidRPr="00152742">
        <w:rPr>
          <w:rFonts w:ascii="Arial" w:hAnsi="Arial" w:cs="Arial"/>
          <w:sz w:val="24"/>
          <w:szCs w:val="24"/>
        </w:rPr>
        <w:t xml:space="preserve"> parents on</w:t>
      </w:r>
      <w:r w:rsidR="00426B23">
        <w:rPr>
          <w:rFonts w:ascii="Arial" w:hAnsi="Arial" w:cs="Arial"/>
          <w:sz w:val="24"/>
          <w:szCs w:val="24"/>
        </w:rPr>
        <w:t xml:space="preserve"> </w:t>
      </w:r>
      <w:r w:rsidRPr="00152742">
        <w:rPr>
          <w:rFonts w:ascii="Arial" w:hAnsi="Arial" w:cs="Arial"/>
          <w:sz w:val="24"/>
          <w:szCs w:val="24"/>
        </w:rPr>
        <w:t xml:space="preserve">process for requesting, reviewing </w:t>
      </w:r>
      <w:r w:rsidR="00211AF4">
        <w:rPr>
          <w:rFonts w:ascii="Arial" w:hAnsi="Arial" w:cs="Arial"/>
          <w:sz w:val="24"/>
          <w:szCs w:val="24"/>
        </w:rPr>
        <w:t>&amp;</w:t>
      </w:r>
      <w:r w:rsidRPr="00152742">
        <w:rPr>
          <w:rFonts w:ascii="Arial" w:hAnsi="Arial" w:cs="Arial"/>
          <w:sz w:val="24"/>
          <w:szCs w:val="24"/>
        </w:rPr>
        <w:t xml:space="preserve"> implementing support </w:t>
      </w:r>
      <w:r w:rsidR="00211AF4">
        <w:rPr>
          <w:rFonts w:ascii="Arial" w:hAnsi="Arial" w:cs="Arial"/>
          <w:sz w:val="24"/>
          <w:szCs w:val="24"/>
        </w:rPr>
        <w:t>and access to digital papers</w:t>
      </w:r>
      <w:r w:rsidRPr="00152742">
        <w:rPr>
          <w:rFonts w:ascii="Arial" w:hAnsi="Arial" w:cs="Arial"/>
          <w:sz w:val="24"/>
          <w:szCs w:val="24"/>
        </w:rPr>
        <w:t xml:space="preserve"> </w:t>
      </w:r>
    </w:p>
    <w:p w14:paraId="3FCC08C0" w14:textId="136F5776" w:rsidR="00152742" w:rsidRPr="00152742" w:rsidRDefault="001305D7" w:rsidP="000735F6">
      <w:pPr>
        <w:pStyle w:val="ListParagraph"/>
        <w:numPr>
          <w:ilvl w:val="0"/>
          <w:numId w:val="9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Anonymous r</w:t>
      </w:r>
      <w:r w:rsidR="00DE0D93" w:rsidRPr="00DE0D93">
        <w:rPr>
          <w:rFonts w:ascii="Arial" w:hAnsi="Arial" w:cs="Arial"/>
          <w:sz w:val="24"/>
          <w:szCs w:val="24"/>
        </w:rPr>
        <w:t>eport</w:t>
      </w:r>
      <w:r w:rsidR="00DE0D93">
        <w:rPr>
          <w:rFonts w:ascii="Arial" w:hAnsi="Arial" w:cs="Arial"/>
          <w:sz w:val="24"/>
          <w:szCs w:val="24"/>
        </w:rPr>
        <w:t>ing</w:t>
      </w:r>
      <w:r w:rsidR="00DE0D93" w:rsidRPr="00DE0D93">
        <w:rPr>
          <w:rFonts w:ascii="Arial" w:hAnsi="Arial" w:cs="Arial"/>
          <w:sz w:val="24"/>
          <w:szCs w:val="24"/>
        </w:rPr>
        <w:t xml:space="preserve"> </w:t>
      </w:r>
      <w:r w:rsidR="00DE0D93">
        <w:rPr>
          <w:rFonts w:ascii="Arial" w:hAnsi="Arial" w:cs="Arial"/>
          <w:sz w:val="24"/>
          <w:szCs w:val="24"/>
        </w:rPr>
        <w:t xml:space="preserve">– </w:t>
      </w:r>
      <w:r w:rsidR="004A5F03">
        <w:rPr>
          <w:rFonts w:ascii="Arial" w:hAnsi="Arial" w:cs="Arial"/>
          <w:sz w:val="24"/>
          <w:szCs w:val="24"/>
        </w:rPr>
        <w:t xml:space="preserve">test allowing </w:t>
      </w:r>
      <w:r w:rsidR="00DE0D93">
        <w:rPr>
          <w:rFonts w:ascii="Arial" w:hAnsi="Arial" w:cs="Arial"/>
          <w:sz w:val="24"/>
          <w:szCs w:val="24"/>
        </w:rPr>
        <w:t>ability to choose whether to be anonymous</w:t>
      </w:r>
      <w:r>
        <w:rPr>
          <w:rFonts w:ascii="Arial" w:hAnsi="Arial" w:cs="Arial"/>
          <w:sz w:val="24"/>
          <w:szCs w:val="24"/>
        </w:rPr>
        <w:t xml:space="preserve"> when reporting an </w:t>
      </w:r>
      <w:r w:rsidRPr="00DE0D93">
        <w:rPr>
          <w:rFonts w:ascii="Arial" w:hAnsi="Arial" w:cs="Arial"/>
          <w:sz w:val="24"/>
          <w:szCs w:val="24"/>
        </w:rPr>
        <w:t>incident</w:t>
      </w:r>
      <w:r w:rsidR="00DE0D93">
        <w:rPr>
          <w:rFonts w:ascii="Arial" w:hAnsi="Arial" w:cs="Arial"/>
          <w:sz w:val="24"/>
          <w:szCs w:val="24"/>
        </w:rPr>
        <w:t xml:space="preserve"> (</w:t>
      </w:r>
      <w:r w:rsidR="00152742" w:rsidRPr="00152742">
        <w:rPr>
          <w:rFonts w:ascii="Arial" w:hAnsi="Arial" w:cs="Arial"/>
          <w:sz w:val="24"/>
          <w:szCs w:val="24"/>
        </w:rPr>
        <w:t xml:space="preserve">data used to identify patterns </w:t>
      </w:r>
      <w:r>
        <w:rPr>
          <w:rFonts w:ascii="Arial" w:hAnsi="Arial" w:cs="Arial"/>
          <w:sz w:val="24"/>
          <w:szCs w:val="24"/>
        </w:rPr>
        <w:t>and supplement</w:t>
      </w:r>
      <w:r w:rsidR="00152742" w:rsidRPr="00152742">
        <w:rPr>
          <w:rFonts w:ascii="Arial" w:hAnsi="Arial" w:cs="Arial"/>
          <w:sz w:val="24"/>
          <w:szCs w:val="24"/>
        </w:rPr>
        <w:t xml:space="preserve"> other evidence</w:t>
      </w:r>
      <w:r w:rsidR="00DE0D93">
        <w:rPr>
          <w:rFonts w:ascii="Arial" w:hAnsi="Arial" w:cs="Arial"/>
          <w:sz w:val="24"/>
          <w:szCs w:val="24"/>
        </w:rPr>
        <w:t>)</w:t>
      </w:r>
    </w:p>
    <w:p w14:paraId="7F257FBC" w14:textId="77777777" w:rsidR="00D86669" w:rsidRPr="007C55A7" w:rsidRDefault="00D86669" w:rsidP="007C55A7">
      <w:pPr>
        <w:spacing w:after="60"/>
        <w:rPr>
          <w:rFonts w:ascii="Arial" w:hAnsi="Arial" w:cs="Arial"/>
          <w:b/>
          <w:bCs/>
          <w:sz w:val="12"/>
          <w:szCs w:val="12"/>
        </w:rPr>
      </w:pPr>
    </w:p>
    <w:p w14:paraId="094A53E2" w14:textId="1861E89D" w:rsidR="00F353D0" w:rsidRPr="00152742" w:rsidRDefault="00F353D0" w:rsidP="007C55A7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152742">
        <w:rPr>
          <w:rFonts w:ascii="Arial" w:hAnsi="Arial" w:cs="Arial"/>
          <w:b/>
          <w:bCs/>
          <w:sz w:val="24"/>
          <w:szCs w:val="24"/>
        </w:rPr>
        <w:t>Communication</w:t>
      </w:r>
    </w:p>
    <w:p w14:paraId="7AB02543" w14:textId="2D385804" w:rsidR="00C5359B" w:rsidRPr="00152742" w:rsidRDefault="00D61E58" w:rsidP="007C55A7">
      <w:pPr>
        <w:pStyle w:val="ListParagraph"/>
        <w:numPr>
          <w:ilvl w:val="0"/>
          <w:numId w:val="6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Standardised r</w:t>
      </w:r>
      <w:r w:rsidR="00C5359B" w:rsidRPr="00152742">
        <w:rPr>
          <w:rFonts w:ascii="Arial" w:hAnsi="Arial" w:cs="Arial"/>
          <w:sz w:val="24"/>
          <w:szCs w:val="24"/>
        </w:rPr>
        <w:t xml:space="preserve">eporting </w:t>
      </w:r>
      <w:r>
        <w:rPr>
          <w:rFonts w:ascii="Arial" w:hAnsi="Arial" w:cs="Arial"/>
          <w:sz w:val="24"/>
          <w:szCs w:val="24"/>
        </w:rPr>
        <w:t xml:space="preserve">of </w:t>
      </w:r>
      <w:r w:rsidR="002E155F" w:rsidRPr="00152742">
        <w:rPr>
          <w:rFonts w:ascii="Arial" w:hAnsi="Arial" w:cs="Arial"/>
          <w:sz w:val="24"/>
          <w:szCs w:val="24"/>
        </w:rPr>
        <w:t xml:space="preserve">learner progress </w:t>
      </w:r>
      <w:r w:rsidR="00C5359B" w:rsidRPr="00152742">
        <w:rPr>
          <w:rFonts w:ascii="Arial" w:hAnsi="Arial" w:cs="Arial"/>
          <w:sz w:val="24"/>
          <w:szCs w:val="24"/>
        </w:rPr>
        <w:t>– clear framework for when and how information</w:t>
      </w:r>
      <w:r w:rsidR="002E155F">
        <w:rPr>
          <w:rFonts w:ascii="Arial" w:hAnsi="Arial" w:cs="Arial"/>
          <w:sz w:val="24"/>
          <w:szCs w:val="24"/>
        </w:rPr>
        <w:t xml:space="preserve"> on </w:t>
      </w:r>
      <w:r w:rsidR="002C5DD5">
        <w:rPr>
          <w:rFonts w:ascii="Arial" w:hAnsi="Arial" w:cs="Arial"/>
          <w:sz w:val="24"/>
          <w:szCs w:val="24"/>
        </w:rPr>
        <w:t>learning</w:t>
      </w:r>
      <w:r w:rsidR="002E155F">
        <w:rPr>
          <w:rFonts w:ascii="Arial" w:hAnsi="Arial" w:cs="Arial"/>
          <w:sz w:val="24"/>
          <w:szCs w:val="24"/>
        </w:rPr>
        <w:t xml:space="preserve"> </w:t>
      </w:r>
      <w:r w:rsidR="00D86669" w:rsidRPr="00152742">
        <w:rPr>
          <w:rFonts w:ascii="Arial" w:hAnsi="Arial" w:cs="Arial"/>
          <w:sz w:val="24"/>
          <w:szCs w:val="24"/>
        </w:rPr>
        <w:t>will be</w:t>
      </w:r>
      <w:r w:rsidR="00C5359B" w:rsidRPr="00152742">
        <w:rPr>
          <w:rFonts w:ascii="Arial" w:hAnsi="Arial" w:cs="Arial"/>
          <w:sz w:val="24"/>
          <w:szCs w:val="24"/>
        </w:rPr>
        <w:t xml:space="preserve"> communicated to parents (platform, timing, </w:t>
      </w:r>
      <w:r w:rsidR="006F03EB">
        <w:rPr>
          <w:rFonts w:ascii="Arial" w:hAnsi="Arial" w:cs="Arial"/>
          <w:sz w:val="24"/>
          <w:szCs w:val="24"/>
        </w:rPr>
        <w:t xml:space="preserve">level of </w:t>
      </w:r>
      <w:r w:rsidR="00C5359B" w:rsidRPr="00152742">
        <w:rPr>
          <w:rFonts w:ascii="Arial" w:hAnsi="Arial" w:cs="Arial"/>
          <w:sz w:val="24"/>
          <w:szCs w:val="24"/>
        </w:rPr>
        <w:t>detail)</w:t>
      </w:r>
    </w:p>
    <w:p w14:paraId="16DA3210" w14:textId="5E1673DE" w:rsidR="00F353D0" w:rsidRPr="00152742" w:rsidRDefault="00C5359B" w:rsidP="007C55A7">
      <w:pPr>
        <w:pStyle w:val="ListParagraph"/>
        <w:numPr>
          <w:ilvl w:val="0"/>
          <w:numId w:val="6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152742">
        <w:rPr>
          <w:rFonts w:ascii="Arial" w:hAnsi="Arial" w:cs="Arial"/>
          <w:sz w:val="24"/>
          <w:szCs w:val="24"/>
        </w:rPr>
        <w:t xml:space="preserve">Enquiries – clear process </w:t>
      </w:r>
      <w:r w:rsidR="002E155F">
        <w:rPr>
          <w:rFonts w:ascii="Arial" w:hAnsi="Arial" w:cs="Arial"/>
          <w:sz w:val="24"/>
          <w:szCs w:val="24"/>
        </w:rPr>
        <w:t xml:space="preserve">and structure </w:t>
      </w:r>
      <w:r w:rsidRPr="00152742">
        <w:rPr>
          <w:rFonts w:ascii="Arial" w:hAnsi="Arial" w:cs="Arial"/>
          <w:sz w:val="24"/>
          <w:szCs w:val="24"/>
        </w:rPr>
        <w:t xml:space="preserve">for </w:t>
      </w:r>
      <w:r w:rsidR="00F353D0" w:rsidRPr="00152742">
        <w:rPr>
          <w:rFonts w:ascii="Arial" w:hAnsi="Arial" w:cs="Arial"/>
          <w:sz w:val="24"/>
          <w:szCs w:val="24"/>
        </w:rPr>
        <w:t>contact</w:t>
      </w:r>
      <w:r w:rsidRPr="00152742">
        <w:rPr>
          <w:rFonts w:ascii="Arial" w:hAnsi="Arial" w:cs="Arial"/>
          <w:sz w:val="24"/>
          <w:szCs w:val="24"/>
        </w:rPr>
        <w:t>ing school about general issue</w:t>
      </w:r>
      <w:r w:rsidR="002E155F">
        <w:rPr>
          <w:rFonts w:ascii="Arial" w:hAnsi="Arial" w:cs="Arial"/>
          <w:sz w:val="24"/>
          <w:szCs w:val="24"/>
        </w:rPr>
        <w:t>s</w:t>
      </w:r>
      <w:r w:rsidRPr="00152742">
        <w:rPr>
          <w:rFonts w:ascii="Arial" w:hAnsi="Arial" w:cs="Arial"/>
          <w:sz w:val="24"/>
          <w:szCs w:val="24"/>
        </w:rPr>
        <w:t xml:space="preserve"> </w:t>
      </w:r>
      <w:r w:rsidR="002E155F">
        <w:rPr>
          <w:rFonts w:ascii="Arial" w:hAnsi="Arial" w:cs="Arial"/>
          <w:sz w:val="24"/>
          <w:szCs w:val="24"/>
        </w:rPr>
        <w:t>(</w:t>
      </w:r>
      <w:r w:rsidR="00F353D0" w:rsidRPr="00152742">
        <w:rPr>
          <w:rFonts w:ascii="Arial" w:hAnsi="Arial" w:cs="Arial"/>
          <w:sz w:val="24"/>
          <w:szCs w:val="24"/>
        </w:rPr>
        <w:t>monitor</w:t>
      </w:r>
      <w:r w:rsidRPr="00152742">
        <w:rPr>
          <w:rFonts w:ascii="Arial" w:hAnsi="Arial" w:cs="Arial"/>
          <w:sz w:val="24"/>
          <w:szCs w:val="24"/>
        </w:rPr>
        <w:t xml:space="preserve"> </w:t>
      </w:r>
      <w:r w:rsidR="002E155F">
        <w:rPr>
          <w:rFonts w:ascii="Arial" w:hAnsi="Arial" w:cs="Arial"/>
          <w:sz w:val="24"/>
          <w:szCs w:val="24"/>
        </w:rPr>
        <w:t>volume</w:t>
      </w:r>
      <w:r w:rsidRPr="00152742">
        <w:rPr>
          <w:rFonts w:ascii="Arial" w:hAnsi="Arial" w:cs="Arial"/>
          <w:sz w:val="24"/>
          <w:szCs w:val="24"/>
        </w:rPr>
        <w:t>, themes and</w:t>
      </w:r>
      <w:r w:rsidR="00F353D0" w:rsidRPr="00152742">
        <w:rPr>
          <w:rFonts w:ascii="Arial" w:hAnsi="Arial" w:cs="Arial"/>
          <w:sz w:val="24"/>
          <w:szCs w:val="24"/>
        </w:rPr>
        <w:t xml:space="preserve"> respon</w:t>
      </w:r>
      <w:r w:rsidRPr="00152742">
        <w:rPr>
          <w:rFonts w:ascii="Arial" w:hAnsi="Arial" w:cs="Arial"/>
          <w:sz w:val="24"/>
          <w:szCs w:val="24"/>
        </w:rPr>
        <w:t>s</w:t>
      </w:r>
      <w:r w:rsidR="00F353D0" w:rsidRPr="00152742">
        <w:rPr>
          <w:rFonts w:ascii="Arial" w:hAnsi="Arial" w:cs="Arial"/>
          <w:sz w:val="24"/>
          <w:szCs w:val="24"/>
        </w:rPr>
        <w:t>e</w:t>
      </w:r>
      <w:r w:rsidR="00D61E58">
        <w:rPr>
          <w:rFonts w:ascii="Arial" w:hAnsi="Arial" w:cs="Arial"/>
          <w:sz w:val="24"/>
          <w:szCs w:val="24"/>
        </w:rPr>
        <w:t xml:space="preserve"> for continuous improvement</w:t>
      </w:r>
      <w:r w:rsidR="002E155F">
        <w:rPr>
          <w:rFonts w:ascii="Arial" w:hAnsi="Arial" w:cs="Arial"/>
          <w:sz w:val="24"/>
          <w:szCs w:val="24"/>
        </w:rPr>
        <w:t>)</w:t>
      </w:r>
    </w:p>
    <w:p w14:paraId="5C103790" w14:textId="031CCC66" w:rsidR="00152742" w:rsidRDefault="00C5359B" w:rsidP="007C55A7">
      <w:pPr>
        <w:pStyle w:val="ListParagraph"/>
        <w:numPr>
          <w:ilvl w:val="0"/>
          <w:numId w:val="6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152742">
        <w:rPr>
          <w:rFonts w:ascii="Arial" w:hAnsi="Arial" w:cs="Arial"/>
          <w:sz w:val="24"/>
          <w:szCs w:val="24"/>
        </w:rPr>
        <w:t xml:space="preserve">Complaints – clear complaint process </w:t>
      </w:r>
      <w:r w:rsidR="002E155F">
        <w:rPr>
          <w:rFonts w:ascii="Arial" w:hAnsi="Arial" w:cs="Arial"/>
          <w:sz w:val="24"/>
          <w:szCs w:val="24"/>
        </w:rPr>
        <w:t>communicated</w:t>
      </w:r>
      <w:r w:rsidRPr="00152742">
        <w:rPr>
          <w:rFonts w:ascii="Arial" w:hAnsi="Arial" w:cs="Arial"/>
          <w:sz w:val="24"/>
          <w:szCs w:val="24"/>
        </w:rPr>
        <w:t xml:space="preserve"> (</w:t>
      </w:r>
      <w:r w:rsidR="002E155F">
        <w:rPr>
          <w:rFonts w:ascii="Arial" w:hAnsi="Arial" w:cs="Arial"/>
          <w:sz w:val="24"/>
          <w:szCs w:val="24"/>
        </w:rPr>
        <w:t>monitor</w:t>
      </w:r>
      <w:r w:rsidRPr="00152742">
        <w:rPr>
          <w:rFonts w:ascii="Arial" w:hAnsi="Arial" w:cs="Arial"/>
          <w:sz w:val="24"/>
          <w:szCs w:val="24"/>
        </w:rPr>
        <w:t xml:space="preserve"> volume, themes, outcome and impact</w:t>
      </w:r>
      <w:r w:rsidR="00D61E58" w:rsidRPr="00D61E58">
        <w:rPr>
          <w:rFonts w:ascii="Arial" w:hAnsi="Arial" w:cs="Arial"/>
          <w:sz w:val="24"/>
          <w:szCs w:val="24"/>
        </w:rPr>
        <w:t xml:space="preserve"> </w:t>
      </w:r>
      <w:r w:rsidR="00D61E58">
        <w:rPr>
          <w:rFonts w:ascii="Arial" w:hAnsi="Arial" w:cs="Arial"/>
          <w:sz w:val="24"/>
          <w:szCs w:val="24"/>
        </w:rPr>
        <w:t>for continuous improvement</w:t>
      </w:r>
      <w:r w:rsidRPr="00152742">
        <w:rPr>
          <w:rFonts w:ascii="Arial" w:hAnsi="Arial" w:cs="Arial"/>
          <w:sz w:val="24"/>
          <w:szCs w:val="24"/>
        </w:rPr>
        <w:t>)</w:t>
      </w:r>
    </w:p>
    <w:p w14:paraId="4A758665" w14:textId="7025BC65" w:rsidR="00152742" w:rsidRPr="00152742" w:rsidRDefault="00152742" w:rsidP="007C55A7">
      <w:pPr>
        <w:pStyle w:val="ListParagraph"/>
        <w:numPr>
          <w:ilvl w:val="0"/>
          <w:numId w:val="6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DE0D93">
        <w:rPr>
          <w:rFonts w:ascii="Arial" w:hAnsi="Arial" w:cs="Arial"/>
          <w:sz w:val="24"/>
          <w:szCs w:val="24"/>
        </w:rPr>
        <w:t>PSE and assembl</w:t>
      </w:r>
      <w:r w:rsidR="00DA7BC4">
        <w:rPr>
          <w:rFonts w:ascii="Arial" w:hAnsi="Arial" w:cs="Arial"/>
          <w:sz w:val="24"/>
          <w:szCs w:val="24"/>
        </w:rPr>
        <w:t xml:space="preserve">ies </w:t>
      </w:r>
      <w:r w:rsidR="000D6EE8">
        <w:rPr>
          <w:rFonts w:ascii="Arial" w:hAnsi="Arial" w:cs="Arial"/>
          <w:sz w:val="24"/>
          <w:szCs w:val="24"/>
        </w:rPr>
        <w:t>– c</w:t>
      </w:r>
      <w:r w:rsidRPr="00DE0D93">
        <w:rPr>
          <w:rFonts w:ascii="Arial" w:hAnsi="Arial" w:cs="Arial"/>
          <w:sz w:val="24"/>
          <w:szCs w:val="24"/>
        </w:rPr>
        <w:t>ontent</w:t>
      </w:r>
      <w:r w:rsidRPr="00152742">
        <w:rPr>
          <w:rFonts w:ascii="Arial" w:hAnsi="Arial" w:cs="Arial"/>
          <w:sz w:val="24"/>
          <w:szCs w:val="24"/>
        </w:rPr>
        <w:t xml:space="preserve"> share</w:t>
      </w:r>
      <w:r w:rsidR="00DA7BC4">
        <w:rPr>
          <w:rFonts w:ascii="Arial" w:hAnsi="Arial" w:cs="Arial"/>
          <w:sz w:val="24"/>
          <w:szCs w:val="24"/>
        </w:rPr>
        <w:t>d</w:t>
      </w:r>
      <w:r w:rsidRPr="00152742">
        <w:rPr>
          <w:rFonts w:ascii="Arial" w:hAnsi="Arial" w:cs="Arial"/>
          <w:sz w:val="24"/>
          <w:szCs w:val="24"/>
        </w:rPr>
        <w:t xml:space="preserve"> so that </w:t>
      </w:r>
      <w:r w:rsidR="000D5618">
        <w:rPr>
          <w:rFonts w:ascii="Arial" w:hAnsi="Arial" w:cs="Arial"/>
          <w:sz w:val="24"/>
          <w:szCs w:val="24"/>
        </w:rPr>
        <w:t>topic</w:t>
      </w:r>
      <w:r w:rsidR="00B65BE0">
        <w:rPr>
          <w:rFonts w:ascii="Arial" w:hAnsi="Arial" w:cs="Arial"/>
          <w:sz w:val="24"/>
          <w:szCs w:val="24"/>
        </w:rPr>
        <w:t>s</w:t>
      </w:r>
      <w:r w:rsidRPr="00152742">
        <w:rPr>
          <w:rFonts w:ascii="Arial" w:hAnsi="Arial" w:cs="Arial"/>
          <w:sz w:val="24"/>
          <w:szCs w:val="24"/>
        </w:rPr>
        <w:t xml:space="preserve"> can be </w:t>
      </w:r>
      <w:r w:rsidR="00DE0D93">
        <w:rPr>
          <w:rFonts w:ascii="Arial" w:hAnsi="Arial" w:cs="Arial"/>
          <w:sz w:val="24"/>
          <w:szCs w:val="24"/>
        </w:rPr>
        <w:t>discussed</w:t>
      </w:r>
      <w:r w:rsidRPr="00152742">
        <w:rPr>
          <w:rFonts w:ascii="Arial" w:hAnsi="Arial" w:cs="Arial"/>
          <w:sz w:val="24"/>
          <w:szCs w:val="24"/>
        </w:rPr>
        <w:t xml:space="preserve"> at home</w:t>
      </w:r>
    </w:p>
    <w:p w14:paraId="4D720254" w14:textId="52C66531" w:rsidR="00C5359B" w:rsidRPr="00152742" w:rsidRDefault="00C5359B" w:rsidP="007C55A7">
      <w:pPr>
        <w:pStyle w:val="ListParagraph"/>
        <w:numPr>
          <w:ilvl w:val="0"/>
          <w:numId w:val="6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152742">
        <w:rPr>
          <w:rFonts w:ascii="Arial" w:hAnsi="Arial" w:cs="Arial"/>
          <w:sz w:val="24"/>
          <w:szCs w:val="24"/>
        </w:rPr>
        <w:t xml:space="preserve">Website – </w:t>
      </w:r>
      <w:r w:rsidR="000D5618">
        <w:rPr>
          <w:rFonts w:ascii="Arial" w:hAnsi="Arial" w:cs="Arial"/>
          <w:sz w:val="24"/>
          <w:szCs w:val="24"/>
        </w:rPr>
        <w:t xml:space="preserve">improved process for keeping information up-to-date and </w:t>
      </w:r>
      <w:r w:rsidRPr="00152742">
        <w:rPr>
          <w:rFonts w:ascii="Arial" w:hAnsi="Arial" w:cs="Arial"/>
          <w:sz w:val="24"/>
          <w:szCs w:val="24"/>
        </w:rPr>
        <w:t xml:space="preserve">more information on voluntary curriculum and school trips to allow </w:t>
      </w:r>
      <w:r w:rsidR="00C8091D">
        <w:rPr>
          <w:rFonts w:ascii="Arial" w:hAnsi="Arial" w:cs="Arial"/>
          <w:sz w:val="24"/>
          <w:szCs w:val="24"/>
        </w:rPr>
        <w:t>families</w:t>
      </w:r>
      <w:r w:rsidRPr="00152742">
        <w:rPr>
          <w:rFonts w:ascii="Arial" w:hAnsi="Arial" w:cs="Arial"/>
          <w:sz w:val="24"/>
          <w:szCs w:val="24"/>
        </w:rPr>
        <w:t xml:space="preserve"> to plan ahead </w:t>
      </w:r>
    </w:p>
    <w:p w14:paraId="01940E7F" w14:textId="27FCC5DA" w:rsidR="00F353D0" w:rsidRPr="007C55A7" w:rsidRDefault="00F353D0" w:rsidP="007C55A7">
      <w:pPr>
        <w:spacing w:after="60"/>
        <w:rPr>
          <w:rFonts w:ascii="Arial" w:hAnsi="Arial" w:cs="Arial"/>
          <w:sz w:val="12"/>
          <w:szCs w:val="12"/>
        </w:rPr>
      </w:pPr>
    </w:p>
    <w:p w14:paraId="273EFA04" w14:textId="6E329881" w:rsidR="00F353D0" w:rsidRPr="00152742" w:rsidRDefault="00C5359B" w:rsidP="007C55A7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152742">
        <w:rPr>
          <w:rFonts w:ascii="Arial" w:hAnsi="Arial" w:cs="Arial"/>
          <w:b/>
          <w:bCs/>
          <w:sz w:val="24"/>
          <w:szCs w:val="24"/>
        </w:rPr>
        <w:t>Teaching and Learning</w:t>
      </w:r>
    </w:p>
    <w:p w14:paraId="38B830BB" w14:textId="588FF988" w:rsidR="00C5359B" w:rsidRPr="00152742" w:rsidRDefault="00DE0D93" w:rsidP="007C55A7">
      <w:pPr>
        <w:pStyle w:val="ListParagraph"/>
        <w:numPr>
          <w:ilvl w:val="0"/>
          <w:numId w:val="7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245AE" w:rsidRPr="00152742">
        <w:rPr>
          <w:rFonts w:ascii="Arial" w:hAnsi="Arial" w:cs="Arial"/>
          <w:sz w:val="24"/>
          <w:szCs w:val="24"/>
        </w:rPr>
        <w:t xml:space="preserve">acilitation of learning </w:t>
      </w:r>
      <w:r w:rsidR="000D6EE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D6EE8">
        <w:rPr>
          <w:rFonts w:ascii="Arial" w:hAnsi="Arial" w:cs="Arial"/>
          <w:sz w:val="24"/>
          <w:szCs w:val="24"/>
        </w:rPr>
        <w:t>i</w:t>
      </w:r>
      <w:r w:rsidRPr="00152742">
        <w:rPr>
          <w:rFonts w:ascii="Arial" w:hAnsi="Arial" w:cs="Arial"/>
          <w:sz w:val="24"/>
          <w:szCs w:val="24"/>
        </w:rPr>
        <w:t xml:space="preserve">mproving consistency </w:t>
      </w:r>
      <w:r w:rsidR="00D86669" w:rsidRPr="00152742">
        <w:rPr>
          <w:rFonts w:ascii="Arial" w:hAnsi="Arial" w:cs="Arial"/>
          <w:sz w:val="24"/>
          <w:szCs w:val="24"/>
        </w:rPr>
        <w:t>across the school (</w:t>
      </w:r>
      <w:r w:rsidR="00BD5563">
        <w:rPr>
          <w:rFonts w:ascii="Arial" w:hAnsi="Arial" w:cs="Arial"/>
          <w:sz w:val="24"/>
          <w:szCs w:val="24"/>
        </w:rPr>
        <w:t>variation</w:t>
      </w:r>
      <w:r w:rsidR="00D86669" w:rsidRPr="00152742">
        <w:rPr>
          <w:rFonts w:ascii="Arial" w:hAnsi="Arial" w:cs="Arial"/>
          <w:sz w:val="24"/>
          <w:szCs w:val="24"/>
        </w:rPr>
        <w:t xml:space="preserve"> </w:t>
      </w:r>
      <w:r w:rsidR="002E155F">
        <w:rPr>
          <w:rFonts w:ascii="Arial" w:hAnsi="Arial" w:cs="Arial"/>
          <w:sz w:val="24"/>
          <w:szCs w:val="24"/>
        </w:rPr>
        <w:t>in pupil experience</w:t>
      </w:r>
      <w:r w:rsidR="00631224" w:rsidRPr="00152742">
        <w:rPr>
          <w:rFonts w:ascii="Arial" w:hAnsi="Arial" w:cs="Arial"/>
          <w:sz w:val="24"/>
          <w:szCs w:val="24"/>
        </w:rPr>
        <w:t xml:space="preserve"> </w:t>
      </w:r>
      <w:r w:rsidR="005245AE" w:rsidRPr="00152742">
        <w:rPr>
          <w:rFonts w:ascii="Arial" w:hAnsi="Arial" w:cs="Arial"/>
          <w:sz w:val="24"/>
          <w:szCs w:val="24"/>
        </w:rPr>
        <w:t>leading to high use of tutors and affecting subject choices</w:t>
      </w:r>
      <w:r w:rsidR="00D86669" w:rsidRPr="00152742">
        <w:rPr>
          <w:rFonts w:ascii="Arial" w:hAnsi="Arial" w:cs="Arial"/>
          <w:sz w:val="24"/>
          <w:szCs w:val="24"/>
        </w:rPr>
        <w:t>)</w:t>
      </w:r>
    </w:p>
    <w:p w14:paraId="16950352" w14:textId="40F20133" w:rsidR="005245AE" w:rsidRDefault="00DE0D93" w:rsidP="007C55A7">
      <w:pPr>
        <w:pStyle w:val="ListParagraph"/>
        <w:numPr>
          <w:ilvl w:val="0"/>
          <w:numId w:val="7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Digital resources </w:t>
      </w:r>
      <w:r w:rsidR="000D6EE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</w:t>
      </w:r>
      <w:r w:rsidR="005245AE" w:rsidRPr="00152742">
        <w:rPr>
          <w:rFonts w:ascii="Arial" w:hAnsi="Arial" w:cs="Arial"/>
          <w:sz w:val="24"/>
          <w:szCs w:val="24"/>
        </w:rPr>
        <w:t>lear plan in place for use in lessons (concern around the number of lessons where pupils are not being actively taught)</w:t>
      </w:r>
    </w:p>
    <w:p w14:paraId="6749F928" w14:textId="0E7FBCED" w:rsidR="00BD5563" w:rsidRDefault="00BD5563" w:rsidP="007C55A7">
      <w:pPr>
        <w:pStyle w:val="ListParagraph"/>
        <w:numPr>
          <w:ilvl w:val="0"/>
          <w:numId w:val="7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Lesson planning – clear </w:t>
      </w:r>
      <w:r w:rsidR="002C5DD5">
        <w:rPr>
          <w:rFonts w:ascii="Arial" w:hAnsi="Arial" w:cs="Arial"/>
          <w:sz w:val="24"/>
          <w:szCs w:val="24"/>
        </w:rPr>
        <w:t>process for co</w:t>
      </w:r>
      <w:r>
        <w:rPr>
          <w:rFonts w:ascii="Arial" w:hAnsi="Arial" w:cs="Arial"/>
          <w:sz w:val="24"/>
          <w:szCs w:val="24"/>
        </w:rPr>
        <w:t xml:space="preserve">ver teachers </w:t>
      </w:r>
      <w:r w:rsidR="002C5DD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pick up a lesson if required and monitoring of </w:t>
      </w:r>
      <w:r w:rsidR="00844106">
        <w:rPr>
          <w:rFonts w:ascii="Arial" w:hAnsi="Arial" w:cs="Arial"/>
          <w:sz w:val="24"/>
          <w:szCs w:val="24"/>
        </w:rPr>
        <w:t>cov</w:t>
      </w:r>
      <w:r>
        <w:rPr>
          <w:rFonts w:ascii="Arial" w:hAnsi="Arial" w:cs="Arial"/>
          <w:sz w:val="24"/>
          <w:szCs w:val="24"/>
        </w:rPr>
        <w:t>er require</w:t>
      </w:r>
      <w:r w:rsidR="007C55A7"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z w:val="24"/>
          <w:szCs w:val="24"/>
        </w:rPr>
        <w:t xml:space="preserve"> and impact on learning (leading to high use of tutors)</w:t>
      </w:r>
    </w:p>
    <w:p w14:paraId="557F7E07" w14:textId="77777777" w:rsidR="007C55A7" w:rsidRPr="007C55A7" w:rsidRDefault="007C55A7" w:rsidP="007C55A7">
      <w:pPr>
        <w:pStyle w:val="ListParagraph"/>
        <w:spacing w:after="60"/>
        <w:ind w:left="284"/>
        <w:contextualSpacing w:val="0"/>
        <w:rPr>
          <w:rFonts w:ascii="Arial" w:hAnsi="Arial" w:cs="Arial"/>
          <w:sz w:val="12"/>
          <w:szCs w:val="12"/>
        </w:rPr>
      </w:pPr>
    </w:p>
    <w:p w14:paraId="720B67CC" w14:textId="585F6E67" w:rsidR="001305D7" w:rsidRPr="001305D7" w:rsidRDefault="001305D7" w:rsidP="007C55A7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1305D7">
        <w:rPr>
          <w:rFonts w:ascii="Arial" w:hAnsi="Arial" w:cs="Arial"/>
          <w:b/>
          <w:bCs/>
          <w:sz w:val="24"/>
          <w:szCs w:val="24"/>
        </w:rPr>
        <w:t>Curriculum</w:t>
      </w:r>
    </w:p>
    <w:p w14:paraId="4FE923D1" w14:textId="7BFB0ECA" w:rsidR="005245AE" w:rsidRDefault="00DE0D93" w:rsidP="007C55A7">
      <w:pPr>
        <w:pStyle w:val="ListParagraph"/>
        <w:numPr>
          <w:ilvl w:val="0"/>
          <w:numId w:val="8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245AE" w:rsidRPr="00152742">
        <w:rPr>
          <w:rFonts w:ascii="Arial" w:hAnsi="Arial" w:cs="Arial"/>
          <w:sz w:val="24"/>
          <w:szCs w:val="24"/>
        </w:rPr>
        <w:t xml:space="preserve">enior phase </w:t>
      </w:r>
      <w:r w:rsidR="002E155F">
        <w:rPr>
          <w:rFonts w:ascii="Arial" w:hAnsi="Arial" w:cs="Arial"/>
          <w:sz w:val="24"/>
          <w:szCs w:val="24"/>
        </w:rPr>
        <w:t>curriculum</w:t>
      </w:r>
      <w:r>
        <w:rPr>
          <w:rFonts w:ascii="Arial" w:hAnsi="Arial" w:cs="Arial"/>
          <w:sz w:val="24"/>
          <w:szCs w:val="24"/>
        </w:rPr>
        <w:t xml:space="preserve"> – review breadth of offer</w:t>
      </w:r>
      <w:r w:rsidR="005245AE" w:rsidRPr="00152742">
        <w:rPr>
          <w:rFonts w:ascii="Arial" w:hAnsi="Arial" w:cs="Arial"/>
          <w:sz w:val="24"/>
          <w:szCs w:val="24"/>
        </w:rPr>
        <w:t xml:space="preserve"> and work with Borders College</w:t>
      </w:r>
      <w:r w:rsidR="00D52C64">
        <w:rPr>
          <w:rFonts w:ascii="Arial" w:hAnsi="Arial" w:cs="Arial"/>
          <w:sz w:val="24"/>
          <w:szCs w:val="24"/>
        </w:rPr>
        <w:t xml:space="preserve"> to</w:t>
      </w:r>
      <w:r w:rsidR="00631224" w:rsidRPr="00152742">
        <w:rPr>
          <w:rFonts w:ascii="Arial" w:hAnsi="Arial" w:cs="Arial"/>
          <w:sz w:val="24"/>
          <w:szCs w:val="24"/>
        </w:rPr>
        <w:t xml:space="preserve"> </w:t>
      </w:r>
      <w:r w:rsidR="00BD5563">
        <w:rPr>
          <w:rFonts w:ascii="Arial" w:hAnsi="Arial" w:cs="Arial"/>
          <w:sz w:val="24"/>
          <w:szCs w:val="24"/>
        </w:rPr>
        <w:t>improve</w:t>
      </w:r>
      <w:r w:rsidR="00631224" w:rsidRPr="00152742">
        <w:rPr>
          <w:rFonts w:ascii="Arial" w:hAnsi="Arial" w:cs="Arial"/>
          <w:sz w:val="24"/>
          <w:szCs w:val="24"/>
        </w:rPr>
        <w:t xml:space="preserve"> </w:t>
      </w:r>
      <w:r w:rsidR="005245AE" w:rsidRPr="00152742">
        <w:rPr>
          <w:rFonts w:ascii="Arial" w:hAnsi="Arial" w:cs="Arial"/>
          <w:sz w:val="24"/>
          <w:szCs w:val="24"/>
        </w:rPr>
        <w:t xml:space="preserve">information </w:t>
      </w:r>
      <w:r w:rsidR="00BD5563">
        <w:rPr>
          <w:rFonts w:ascii="Arial" w:hAnsi="Arial" w:cs="Arial"/>
          <w:sz w:val="24"/>
          <w:szCs w:val="24"/>
        </w:rPr>
        <w:t xml:space="preserve">available </w:t>
      </w:r>
      <w:r w:rsidR="00631224" w:rsidRPr="00152742">
        <w:rPr>
          <w:rFonts w:ascii="Arial" w:hAnsi="Arial" w:cs="Arial"/>
          <w:sz w:val="24"/>
          <w:szCs w:val="24"/>
        </w:rPr>
        <w:t>on Schools Academy</w:t>
      </w:r>
      <w:r w:rsidR="001852E3">
        <w:rPr>
          <w:rFonts w:ascii="Arial" w:hAnsi="Arial" w:cs="Arial"/>
          <w:sz w:val="24"/>
          <w:szCs w:val="24"/>
        </w:rPr>
        <w:t xml:space="preserve"> (courses and logistics)</w:t>
      </w:r>
    </w:p>
    <w:p w14:paraId="3F1697E4" w14:textId="0A6C2191" w:rsidR="009C4A40" w:rsidRPr="00005CDD" w:rsidRDefault="009C4A40" w:rsidP="007C55A7">
      <w:pPr>
        <w:pStyle w:val="ListParagraph"/>
        <w:numPr>
          <w:ilvl w:val="0"/>
          <w:numId w:val="8"/>
        </w:numPr>
        <w:spacing w:after="60"/>
        <w:ind w:left="284" w:hanging="284"/>
        <w:contextualSpacing w:val="0"/>
        <w:rPr>
          <w:sz w:val="24"/>
          <w:szCs w:val="24"/>
        </w:rPr>
      </w:pPr>
      <w:r w:rsidRPr="001305D7">
        <w:rPr>
          <w:rFonts w:ascii="Arial" w:hAnsi="Arial" w:cs="Arial"/>
          <w:sz w:val="24"/>
          <w:szCs w:val="24"/>
        </w:rPr>
        <w:t xml:space="preserve">Course choice points – review </w:t>
      </w:r>
      <w:r>
        <w:rPr>
          <w:rFonts w:ascii="Arial" w:hAnsi="Arial" w:cs="Arial"/>
          <w:sz w:val="24"/>
          <w:szCs w:val="24"/>
        </w:rPr>
        <w:t>evidence base for</w:t>
      </w:r>
      <w:r w:rsidRPr="001305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current </w:t>
      </w:r>
      <w:r w:rsidRPr="001305D7">
        <w:rPr>
          <w:rFonts w:ascii="Arial" w:hAnsi="Arial" w:cs="Arial"/>
          <w:sz w:val="24"/>
          <w:szCs w:val="24"/>
        </w:rPr>
        <w:t>choice point</w:t>
      </w:r>
      <w:r>
        <w:rPr>
          <w:rFonts w:ascii="Arial" w:hAnsi="Arial" w:cs="Arial"/>
          <w:sz w:val="24"/>
          <w:szCs w:val="24"/>
        </w:rPr>
        <w:t>s and curriculum structure to prepare for national reform (concerns around limiting breadth too early)</w:t>
      </w:r>
    </w:p>
    <w:p w14:paraId="65F78EAD" w14:textId="77777777" w:rsidR="00DE29B6" w:rsidRPr="009C4A40" w:rsidRDefault="00DE29B6" w:rsidP="00DE29B6">
      <w:pPr>
        <w:pStyle w:val="ListParagraph"/>
        <w:numPr>
          <w:ilvl w:val="0"/>
          <w:numId w:val="8"/>
        </w:numPr>
        <w:spacing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C4A40">
        <w:rPr>
          <w:rFonts w:ascii="Arial" w:hAnsi="Arial" w:cs="Arial"/>
          <w:sz w:val="24"/>
          <w:szCs w:val="24"/>
        </w:rPr>
        <w:t xml:space="preserve">Developing Young Workforce – </w:t>
      </w:r>
      <w:r>
        <w:rPr>
          <w:rFonts w:ascii="Arial" w:hAnsi="Arial" w:cs="Arial"/>
          <w:sz w:val="24"/>
          <w:szCs w:val="24"/>
        </w:rPr>
        <w:t>S</w:t>
      </w:r>
      <w:r w:rsidRPr="009C4A40">
        <w:rPr>
          <w:rFonts w:ascii="Arial" w:hAnsi="Arial" w:cs="Arial"/>
          <w:sz w:val="24"/>
          <w:szCs w:val="24"/>
        </w:rPr>
        <w:t xml:space="preserve">upport </w:t>
      </w:r>
      <w:proofErr w:type="spellStart"/>
      <w:r w:rsidRPr="009C4A40">
        <w:rPr>
          <w:rFonts w:ascii="Arial" w:hAnsi="Arial" w:cs="Arial"/>
          <w:sz w:val="24"/>
          <w:szCs w:val="24"/>
        </w:rPr>
        <w:t>DYW</w:t>
      </w:r>
      <w:proofErr w:type="spellEnd"/>
      <w:r w:rsidRPr="009C4A40">
        <w:rPr>
          <w:rFonts w:ascii="Arial" w:hAnsi="Arial" w:cs="Arial"/>
          <w:sz w:val="24"/>
          <w:szCs w:val="24"/>
        </w:rPr>
        <w:t xml:space="preserve"> Steering Group to develop relationships with local businesses and opportunities for work experience from </w:t>
      </w:r>
      <w:proofErr w:type="spellStart"/>
      <w:r w:rsidRPr="009C4A40">
        <w:rPr>
          <w:rFonts w:ascii="Arial" w:hAnsi="Arial" w:cs="Arial"/>
          <w:sz w:val="24"/>
          <w:szCs w:val="24"/>
        </w:rPr>
        <w:t>S3</w:t>
      </w:r>
      <w:proofErr w:type="spellEnd"/>
      <w:r w:rsidRPr="009C4A40">
        <w:rPr>
          <w:rFonts w:ascii="Arial" w:hAnsi="Arial" w:cs="Arial"/>
          <w:sz w:val="24"/>
          <w:szCs w:val="24"/>
        </w:rPr>
        <w:t>-6</w:t>
      </w:r>
    </w:p>
    <w:p w14:paraId="0EBC437C" w14:textId="56DDE9F9" w:rsidR="00005CDD" w:rsidRPr="007C55A7" w:rsidRDefault="002E155F" w:rsidP="007C55A7">
      <w:pPr>
        <w:pStyle w:val="ListParagraph"/>
        <w:numPr>
          <w:ilvl w:val="0"/>
          <w:numId w:val="8"/>
        </w:numPr>
        <w:spacing w:after="60"/>
        <w:ind w:left="284" w:hanging="284"/>
        <w:contextualSpacing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Prelims in December – </w:t>
      </w:r>
      <w:r w:rsidR="002C6D95">
        <w:rPr>
          <w:rFonts w:ascii="Arial" w:hAnsi="Arial" w:cs="Arial"/>
          <w:sz w:val="24"/>
          <w:szCs w:val="24"/>
        </w:rPr>
        <w:t>consider</w:t>
      </w:r>
      <w:r w:rsidR="00DF7C36">
        <w:rPr>
          <w:rFonts w:ascii="Arial" w:hAnsi="Arial" w:cs="Arial"/>
          <w:sz w:val="24"/>
          <w:szCs w:val="24"/>
        </w:rPr>
        <w:t xml:space="preserve"> </w:t>
      </w:r>
      <w:r w:rsidR="001305D7">
        <w:rPr>
          <w:rFonts w:ascii="Arial" w:hAnsi="Arial" w:cs="Arial"/>
          <w:sz w:val="24"/>
          <w:szCs w:val="24"/>
        </w:rPr>
        <w:t>bring</w:t>
      </w:r>
      <w:r w:rsidR="00DF7C36">
        <w:rPr>
          <w:rFonts w:ascii="Arial" w:hAnsi="Arial" w:cs="Arial"/>
          <w:sz w:val="24"/>
          <w:szCs w:val="24"/>
        </w:rPr>
        <w:t>ing</w:t>
      </w:r>
      <w:r w:rsidR="001305D7">
        <w:rPr>
          <w:rFonts w:ascii="Arial" w:hAnsi="Arial" w:cs="Arial"/>
          <w:sz w:val="24"/>
          <w:szCs w:val="24"/>
        </w:rPr>
        <w:t xml:space="preserve"> forward </w:t>
      </w:r>
      <w:r w:rsidR="002C6D95">
        <w:rPr>
          <w:rFonts w:ascii="Arial" w:hAnsi="Arial" w:cs="Arial"/>
          <w:sz w:val="24"/>
          <w:szCs w:val="24"/>
        </w:rPr>
        <w:t xml:space="preserve">some </w:t>
      </w:r>
      <w:r w:rsidR="001305D7">
        <w:rPr>
          <w:rFonts w:ascii="Arial" w:hAnsi="Arial" w:cs="Arial"/>
          <w:sz w:val="24"/>
          <w:szCs w:val="24"/>
        </w:rPr>
        <w:t xml:space="preserve">prelims </w:t>
      </w:r>
      <w:r>
        <w:rPr>
          <w:rFonts w:ascii="Arial" w:hAnsi="Arial" w:cs="Arial"/>
          <w:sz w:val="24"/>
          <w:szCs w:val="24"/>
        </w:rPr>
        <w:t xml:space="preserve">to </w:t>
      </w:r>
      <w:r w:rsidR="00380474">
        <w:rPr>
          <w:rFonts w:ascii="Arial" w:hAnsi="Arial" w:cs="Arial"/>
          <w:sz w:val="24"/>
          <w:szCs w:val="24"/>
        </w:rPr>
        <w:t>remove</w:t>
      </w:r>
      <w:r>
        <w:rPr>
          <w:rFonts w:ascii="Arial" w:hAnsi="Arial" w:cs="Arial"/>
          <w:sz w:val="24"/>
          <w:szCs w:val="24"/>
        </w:rPr>
        <w:t xml:space="preserve"> pressure </w:t>
      </w:r>
      <w:r w:rsidR="007C55A7">
        <w:rPr>
          <w:rFonts w:ascii="Arial" w:hAnsi="Arial" w:cs="Arial"/>
          <w:sz w:val="24"/>
          <w:szCs w:val="24"/>
        </w:rPr>
        <w:t xml:space="preserve">on pupils to study </w:t>
      </w:r>
      <w:r>
        <w:rPr>
          <w:rFonts w:ascii="Arial" w:hAnsi="Arial" w:cs="Arial"/>
          <w:sz w:val="24"/>
          <w:szCs w:val="24"/>
        </w:rPr>
        <w:t xml:space="preserve">over </w:t>
      </w:r>
      <w:r w:rsidR="00380474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holiday </w:t>
      </w:r>
      <w:r w:rsidR="005245AE" w:rsidRPr="002E155F">
        <w:rPr>
          <w:rFonts w:ascii="Arial" w:hAnsi="Arial" w:cs="Arial"/>
          <w:sz w:val="24"/>
          <w:szCs w:val="24"/>
        </w:rPr>
        <w:t>(</w:t>
      </w:r>
      <w:r w:rsidR="00230AD7">
        <w:rPr>
          <w:rFonts w:ascii="Arial" w:hAnsi="Arial" w:cs="Arial"/>
          <w:sz w:val="24"/>
          <w:szCs w:val="24"/>
        </w:rPr>
        <w:t xml:space="preserve">trial </w:t>
      </w:r>
      <w:r w:rsidR="00DF7C36">
        <w:rPr>
          <w:rFonts w:ascii="Arial" w:hAnsi="Arial" w:cs="Arial"/>
          <w:sz w:val="24"/>
          <w:szCs w:val="24"/>
        </w:rPr>
        <w:t>planned</w:t>
      </w:r>
      <w:r w:rsidR="005245AE" w:rsidRPr="002E155F">
        <w:rPr>
          <w:rFonts w:ascii="Arial" w:hAnsi="Arial" w:cs="Arial"/>
          <w:sz w:val="24"/>
          <w:szCs w:val="24"/>
        </w:rPr>
        <w:t xml:space="preserve"> </w:t>
      </w:r>
      <w:r w:rsidR="00DF7C36">
        <w:rPr>
          <w:rFonts w:ascii="Arial" w:hAnsi="Arial" w:cs="Arial"/>
          <w:sz w:val="24"/>
          <w:szCs w:val="24"/>
        </w:rPr>
        <w:t>for</w:t>
      </w:r>
      <w:r w:rsidR="005245AE" w:rsidRPr="002E155F">
        <w:rPr>
          <w:rFonts w:ascii="Arial" w:hAnsi="Arial" w:cs="Arial"/>
          <w:sz w:val="24"/>
          <w:szCs w:val="24"/>
        </w:rPr>
        <w:t xml:space="preserve"> 2019/20 but cancelled due to fire)</w:t>
      </w:r>
    </w:p>
    <w:sectPr w:rsidR="00005CDD" w:rsidRPr="007C55A7" w:rsidSect="00A50EC0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AE6"/>
    <w:multiLevelType w:val="hybridMultilevel"/>
    <w:tmpl w:val="1C0652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10826"/>
    <w:multiLevelType w:val="hybridMultilevel"/>
    <w:tmpl w:val="451A67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677AC"/>
    <w:multiLevelType w:val="hybridMultilevel"/>
    <w:tmpl w:val="451A6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F31D7"/>
    <w:multiLevelType w:val="hybridMultilevel"/>
    <w:tmpl w:val="7DCED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C6E22"/>
    <w:multiLevelType w:val="hybridMultilevel"/>
    <w:tmpl w:val="BC127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A2E99"/>
    <w:multiLevelType w:val="hybridMultilevel"/>
    <w:tmpl w:val="2BA4BC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9293C"/>
    <w:multiLevelType w:val="hybridMultilevel"/>
    <w:tmpl w:val="B6A0C4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B4EE4"/>
    <w:multiLevelType w:val="hybridMultilevel"/>
    <w:tmpl w:val="AAE0C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D2585D"/>
    <w:multiLevelType w:val="hybridMultilevel"/>
    <w:tmpl w:val="46F8F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4078257">
    <w:abstractNumId w:val="8"/>
  </w:num>
  <w:num w:numId="2" w16cid:durableId="118452799">
    <w:abstractNumId w:val="7"/>
  </w:num>
  <w:num w:numId="3" w16cid:durableId="558908003">
    <w:abstractNumId w:val="4"/>
  </w:num>
  <w:num w:numId="4" w16cid:durableId="732312385">
    <w:abstractNumId w:val="3"/>
  </w:num>
  <w:num w:numId="5" w16cid:durableId="1105727946">
    <w:abstractNumId w:val="2"/>
  </w:num>
  <w:num w:numId="6" w16cid:durableId="320736625">
    <w:abstractNumId w:val="6"/>
  </w:num>
  <w:num w:numId="7" w16cid:durableId="1446465368">
    <w:abstractNumId w:val="5"/>
  </w:num>
  <w:num w:numId="8" w16cid:durableId="1134107185">
    <w:abstractNumId w:val="0"/>
  </w:num>
  <w:num w:numId="9" w16cid:durableId="1379743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D0"/>
    <w:rsid w:val="00005CDD"/>
    <w:rsid w:val="0002489A"/>
    <w:rsid w:val="00030C59"/>
    <w:rsid w:val="000735F6"/>
    <w:rsid w:val="000D5618"/>
    <w:rsid w:val="000D6EE8"/>
    <w:rsid w:val="00125B69"/>
    <w:rsid w:val="001305D7"/>
    <w:rsid w:val="00152742"/>
    <w:rsid w:val="001852E3"/>
    <w:rsid w:val="00202125"/>
    <w:rsid w:val="00211AF4"/>
    <w:rsid w:val="00230AD7"/>
    <w:rsid w:val="002C5DD5"/>
    <w:rsid w:val="002C6D95"/>
    <w:rsid w:val="002E155F"/>
    <w:rsid w:val="00380474"/>
    <w:rsid w:val="00383F02"/>
    <w:rsid w:val="00426B23"/>
    <w:rsid w:val="004626D4"/>
    <w:rsid w:val="004A5F03"/>
    <w:rsid w:val="005245AE"/>
    <w:rsid w:val="005468D4"/>
    <w:rsid w:val="00631224"/>
    <w:rsid w:val="006F03EB"/>
    <w:rsid w:val="00713612"/>
    <w:rsid w:val="007C55A7"/>
    <w:rsid w:val="00844106"/>
    <w:rsid w:val="008A77C5"/>
    <w:rsid w:val="009C21BD"/>
    <w:rsid w:val="009C4A40"/>
    <w:rsid w:val="009E1440"/>
    <w:rsid w:val="009E65E3"/>
    <w:rsid w:val="00A50EC0"/>
    <w:rsid w:val="00B65BE0"/>
    <w:rsid w:val="00BD5563"/>
    <w:rsid w:val="00BE56B7"/>
    <w:rsid w:val="00C5359B"/>
    <w:rsid w:val="00C659DF"/>
    <w:rsid w:val="00C8091D"/>
    <w:rsid w:val="00D00DA6"/>
    <w:rsid w:val="00D52C64"/>
    <w:rsid w:val="00D61E58"/>
    <w:rsid w:val="00D86669"/>
    <w:rsid w:val="00DA7BC4"/>
    <w:rsid w:val="00DE0D93"/>
    <w:rsid w:val="00DE29B6"/>
    <w:rsid w:val="00DF7C36"/>
    <w:rsid w:val="00E0781C"/>
    <w:rsid w:val="00E721A6"/>
    <w:rsid w:val="00E91723"/>
    <w:rsid w:val="00F353D0"/>
    <w:rsid w:val="00F61D37"/>
    <w:rsid w:val="00F856F3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D8A8"/>
  <w15:chartTrackingRefBased/>
  <w15:docId w15:val="{60FEF456-D9D2-4234-8D61-2C1199E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Duncan</dc:creator>
  <cp:keywords/>
  <dc:description/>
  <cp:lastModifiedBy>Sarah Duncan</cp:lastModifiedBy>
  <cp:revision>35</cp:revision>
  <dcterms:created xsi:type="dcterms:W3CDTF">2023-04-24T12:57:00Z</dcterms:created>
  <dcterms:modified xsi:type="dcterms:W3CDTF">2023-05-30T10:24:00Z</dcterms:modified>
</cp:coreProperties>
</file>